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DA3" w:rsidRDefault="00DE72BD"/>
    <w:p w:rsidR="00A21D73" w:rsidRDefault="00A21D73"/>
    <w:p w:rsidR="00A21D73" w:rsidRDefault="00A21D73" w:rsidP="00A44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          </w:t>
      </w:r>
      <w:r w:rsidRPr="00A21D73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>С 1 января 2024 г. в России заработала программа долгосроч</w:t>
      </w:r>
      <w:r w:rsidR="00DE72BD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>ных сбережений. С её помощью можно</w:t>
      </w:r>
      <w:bookmarkStart w:id="0" w:name="_GoBack"/>
      <w:bookmarkEnd w:id="0"/>
      <w:r w:rsidRPr="00A21D73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 накопить средства и воспользоваться ими в будущем —например, на приобретение недвижимости, образование детей, а также дополнительного доход к пенсии или в особых жизненных ситуациях.</w:t>
      </w:r>
      <w:r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 </w:t>
      </w:r>
    </w:p>
    <w:p w:rsidR="00A44611" w:rsidRDefault="00A21D73" w:rsidP="00A44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          Подробную информацию о </w:t>
      </w:r>
      <w:proofErr w:type="gramStart"/>
      <w:r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>программе  можно</w:t>
      </w:r>
      <w:proofErr w:type="gramEnd"/>
      <w:r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 узнать</w:t>
      </w:r>
      <w:r w:rsidR="00A44611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>:</w:t>
      </w:r>
    </w:p>
    <w:p w:rsidR="00A21D73" w:rsidRDefault="00A21D73" w:rsidP="00A44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 </w:t>
      </w:r>
      <w:r w:rsidR="00A44611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на официальных сайтах Национальной ассоциации негосударственных пенсионных фондов (НАПФ) – </w:t>
      </w:r>
      <w:hyperlink r:id="rId4" w:history="1">
        <w:r w:rsidR="00A44611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A44611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A44611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napf</w:t>
        </w:r>
        <w:r w:rsidR="00A44611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44611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A44611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A44611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, </w:t>
      </w:r>
      <w:hyperlink r:id="rId5" w:history="1">
        <w:r w:rsidR="00A44611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A44611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="00A44611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pds</w:t>
        </w:r>
        <w:r w:rsidR="00A44611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44611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napf</w:t>
        </w:r>
        <w:r w:rsidR="00A44611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="00A44611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r w:rsidR="00A44611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A44611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>;</w:t>
      </w:r>
    </w:p>
    <w:p w:rsidR="00A44611" w:rsidRDefault="00A44611" w:rsidP="00A44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на официальном канале НАПФ «Пенсионное обозрение» в мессенджере  МАХ - </w:t>
      </w:r>
      <w:hyperlink r:id="rId6" w:history="1"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max</w:t>
        </w:r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id</w:t>
        </w:r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5035019523_</w:t>
        </w:r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biz</w:t>
        </w:r>
      </w:hyperlink>
      <w:r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 ;</w:t>
      </w:r>
    </w:p>
    <w:p w:rsidR="00A44611" w:rsidRDefault="00A44611" w:rsidP="00A44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на официальном сайте Министерства финансов Российской Федерации </w:t>
      </w:r>
      <w:hyperlink r:id="rId7" w:history="1">
        <w:r w:rsidR="003E5079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="003E5079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="003E5079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minfin</w:t>
        </w:r>
        <w:proofErr w:type="spellEnd"/>
        <w:r w:rsidR="003E5079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3E5079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gov</w:t>
        </w:r>
        <w:proofErr w:type="spellEnd"/>
        <w:r w:rsidR="003E5079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="003E5079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3E5079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="003E5079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="003E5079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="003E5079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perfomance</w:t>
        </w:r>
        <w:proofErr w:type="spellEnd"/>
        <w:r w:rsidR="003E5079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="003E5079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pds</w:t>
        </w:r>
        <w:proofErr w:type="spellEnd"/>
        <w:r w:rsidR="003E5079"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="003E5079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 ;</w:t>
      </w:r>
    </w:p>
    <w:p w:rsidR="003E5079" w:rsidRDefault="003E5079" w:rsidP="00A44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на официальном сайте Банка России - </w:t>
      </w:r>
      <w:hyperlink r:id="rId8" w:history="1"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cbr</w:t>
        </w:r>
        <w:proofErr w:type="spellEnd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/RSCI/</w:t>
        </w:r>
        <w:proofErr w:type="spellStart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activity_npf</w:t>
        </w:r>
        <w:proofErr w:type="spellEnd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program</w:t>
        </w:r>
        <w:proofErr w:type="spellEnd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 ;</w:t>
      </w:r>
    </w:p>
    <w:p w:rsidR="003E5079" w:rsidRDefault="003E5079" w:rsidP="00A44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на сайте Финансовая культура - </w:t>
      </w:r>
      <w:hyperlink r:id="rId9" w:history="1"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https</w:t>
        </w:r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://</w:t>
        </w:r>
        <w:proofErr w:type="spellStart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fincult</w:t>
        </w:r>
        <w:proofErr w:type="spellEnd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.</w:t>
        </w:r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info</w:t>
        </w:r>
        <w:r w:rsidRPr="003E50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article</w:t>
        </w:r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  <w:proofErr w:type="spellStart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kak</w:t>
        </w:r>
        <w:proofErr w:type="spellEnd"/>
        <w:r w:rsidRPr="003E50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ustroena</w:t>
        </w:r>
        <w:proofErr w:type="spellEnd"/>
        <w:r w:rsidRPr="003E50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programma</w:t>
        </w:r>
        <w:proofErr w:type="spellEnd"/>
        <w:r w:rsidRPr="003E50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dolgosrochnykh</w:t>
        </w:r>
        <w:proofErr w:type="spellEnd"/>
        <w:r w:rsidRPr="003E50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301A51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sberezheniy</w:t>
        </w:r>
        <w:proofErr w:type="spellEnd"/>
        <w:r w:rsidRPr="003E5079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/</w:t>
        </w:r>
      </w:hyperlink>
      <w:r w:rsidRPr="003E5079"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>;</w:t>
      </w:r>
    </w:p>
    <w:p w:rsidR="003E5079" w:rsidRPr="003E5079" w:rsidRDefault="003E5079" w:rsidP="00A446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  <w:t>на сайтах негосударственных пенсионных фондов, кредитных организаций и других.</w:t>
      </w:r>
    </w:p>
    <w:p w:rsidR="00A44611" w:rsidRDefault="00A44611" w:rsidP="00A21D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</w:p>
    <w:p w:rsidR="00A21D73" w:rsidRDefault="00A21D73" w:rsidP="00A21D73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</w:p>
    <w:p w:rsidR="00A21D73" w:rsidRDefault="00A21D73" w:rsidP="00A21D73">
      <w:pPr>
        <w:shd w:val="clear" w:color="auto" w:fill="FFFFFF"/>
        <w:spacing w:after="360" w:line="300" w:lineRule="atLeast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</w:p>
    <w:p w:rsidR="00A21D73" w:rsidRPr="00A21D73" w:rsidRDefault="00A21D73" w:rsidP="00A21D73">
      <w:pPr>
        <w:shd w:val="clear" w:color="auto" w:fill="FFFFFF"/>
        <w:spacing w:after="360" w:line="300" w:lineRule="atLeast"/>
        <w:jc w:val="both"/>
        <w:rPr>
          <w:rFonts w:ascii="Times New Roman" w:eastAsia="Times New Roman" w:hAnsi="Times New Roman" w:cs="Times New Roman"/>
          <w:color w:val="2A3143"/>
          <w:sz w:val="24"/>
          <w:szCs w:val="24"/>
          <w:lang w:eastAsia="ru-RU"/>
        </w:rPr>
      </w:pPr>
    </w:p>
    <w:p w:rsidR="00A21D73" w:rsidRDefault="00A21D73"/>
    <w:sectPr w:rsidR="00A21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FD"/>
    <w:rsid w:val="003E5079"/>
    <w:rsid w:val="006B065A"/>
    <w:rsid w:val="00A21D73"/>
    <w:rsid w:val="00A44611"/>
    <w:rsid w:val="00B22A06"/>
    <w:rsid w:val="00D454FD"/>
    <w:rsid w:val="00DE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A7E2"/>
  <w15:chartTrackingRefBased/>
  <w15:docId w15:val="{A195C7E6-B4CE-46EA-B8E0-06C61168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D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446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br.ru/RSCI/activity_npf/progra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infin.gov.ru/ru/perfomance/pd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x.ru/id5035019523_biz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pds.napf.ru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napf.ru/" TargetMode="External"/><Relationship Id="rId9" Type="http://schemas.openxmlformats.org/officeDocument/2006/relationships/hyperlink" Target="https://fincult.info/article/kak-ustroena-programma-dolgosrochnykh-sberezheniy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compcorp3</dc:creator>
  <cp:keywords/>
  <dc:description/>
  <cp:lastModifiedBy>compcorp3</cp:lastModifiedBy>
  <cp:revision>3</cp:revision>
  <dcterms:created xsi:type="dcterms:W3CDTF">2026-04-16T11:12:00Z</dcterms:created>
  <dcterms:modified xsi:type="dcterms:W3CDTF">2026-04-16T11:46:00Z</dcterms:modified>
</cp:coreProperties>
</file>