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6887E" w14:textId="5E65366C" w:rsidR="00F732FE" w:rsidRPr="00F732FE" w:rsidRDefault="00F732FE" w:rsidP="00F732FE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F732FE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Некоторые изменения в сфере охраны труда в 2025 году:</w:t>
      </w:r>
    </w:p>
    <w:p w14:paraId="18DF475B" w14:textId="77777777" w:rsidR="00F732FE" w:rsidRPr="00F732FE" w:rsidRDefault="00F732FE" w:rsidP="00F732FE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2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Единые типовые нормы выдачи средств индивидуальной защиты (СИЗ)</w:t>
      </w:r>
      <w:r w:rsidRPr="00F732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 1 января 2025 года их использование стало обязательным для всех компаний. Работодатели должны обеспечить соответствие своих процедур этим нормам, чтобы избежать штрафов и других санкций. </w:t>
      </w:r>
    </w:p>
    <w:p w14:paraId="48C13205" w14:textId="77777777" w:rsidR="00F732FE" w:rsidRPr="00F732FE" w:rsidRDefault="00F732FE" w:rsidP="00F732F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2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Медицинские осмотры</w:t>
      </w:r>
      <w:r w:rsidRPr="00F732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 1 марта 2025 года порядок проведения медицинских осмотров разделён на две отдельные группы документов. Состав врачебной комиссии расширился: кроме терапевта и гинеколога, в неё включены профпатолог, дерматовенеролог и ЛОР. Добавились новые противопоказания для допуска к работе: носительство патогенных штаммов стафилококков и наличие гнойно-в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оспалительных заболеваний кожи.</w:t>
      </w:r>
    </w:p>
    <w:p w14:paraId="36A8B9FE" w14:textId="77777777" w:rsidR="00F732FE" w:rsidRPr="00F732FE" w:rsidRDefault="00F732FE" w:rsidP="00F732F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2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Режим труда и отдыха</w:t>
      </w:r>
      <w:r w:rsidRPr="00F732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Сотрудники смогут воспользоваться отгулами за выходную работу в течение одного календарного года. При увольнении неиспользованные отгулы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подлежат денежной компенсации.</w:t>
      </w:r>
    </w:p>
    <w:p w14:paraId="01F40664" w14:textId="77777777" w:rsidR="00F732FE" w:rsidRPr="00F732FE" w:rsidRDefault="00F732FE" w:rsidP="00F732F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2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Пожарная безопасность</w:t>
      </w:r>
      <w:r w:rsidRPr="00F732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Ответственным за пожарную безопасность может стать только сотрудник, соответствующий установленным профессиональным стандартам. Кандидат на данную должность должен обладать профильным образованием или пройти специальную подготовку в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 xml:space="preserve"> области пожарной безопасности.</w:t>
      </w:r>
    </w:p>
    <w:p w14:paraId="09A5D7E3" w14:textId="77777777" w:rsidR="00F732FE" w:rsidRPr="00F732FE" w:rsidRDefault="00F732FE" w:rsidP="00F732F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2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Новые чек-листы и частота проверок Государственной инспекцией труда (ГИТ)</w:t>
      </w:r>
      <w:r w:rsidRPr="00F732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 2025 года организации будут распределяться по категориям риска, что повлияет на частоту проверок. Для каждой категории установлены свои критерии оценки, основанные на уровне опасности производственных процессов и собл</w:t>
      </w:r>
      <w:r>
        <w:rPr>
          <w:rFonts w:ascii="Arial" w:eastAsia="Times New Roman" w:hAnsi="Arial" w:cs="Arial"/>
          <w:color w:val="333333"/>
          <w:sz w:val="21"/>
          <w:szCs w:val="21"/>
          <w:lang w:eastAsia="ru-RU"/>
        </w:rPr>
        <w:t>юдении требований охраны труда.</w:t>
      </w:r>
    </w:p>
    <w:p w14:paraId="3A57E3BA" w14:textId="77777777" w:rsidR="00F732FE" w:rsidRPr="00F732FE" w:rsidRDefault="00F732FE" w:rsidP="00F732FE">
      <w:pPr>
        <w:numPr>
          <w:ilvl w:val="0"/>
          <w:numId w:val="1"/>
        </w:numPr>
        <w:shd w:val="clear" w:color="auto" w:fill="FFFFFF"/>
        <w:spacing w:beforeAutospacing="1" w:after="0" w:line="240" w:lineRule="auto"/>
        <w:ind w:left="0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F732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Реестр </w:t>
      </w:r>
      <w:proofErr w:type="gramStart"/>
      <w:r w:rsidRPr="00F732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>специалистов по специальной оценке</w:t>
      </w:r>
      <w:proofErr w:type="gramEnd"/>
      <w:r w:rsidRPr="00F732FE">
        <w:rPr>
          <w:rFonts w:ascii="Arial" w:eastAsia="Times New Roman" w:hAnsi="Arial" w:cs="Arial"/>
          <w:b/>
          <w:bCs/>
          <w:color w:val="333333"/>
          <w:sz w:val="21"/>
          <w:szCs w:val="21"/>
          <w:lang w:eastAsia="ru-RU"/>
        </w:rPr>
        <w:t xml:space="preserve"> условий труда (СОУТ)</w:t>
      </w:r>
      <w:r w:rsidRPr="00F732FE">
        <w:rPr>
          <w:rFonts w:ascii="Arial" w:eastAsia="Times New Roman" w:hAnsi="Arial" w:cs="Arial"/>
          <w:color w:val="333333"/>
          <w:sz w:val="21"/>
          <w:szCs w:val="21"/>
          <w:lang w:eastAsia="ru-RU"/>
        </w:rPr>
        <w:t>. С 1 марта 2025 года процедура внесения изменений в реестр специалистов по СОУТ сократилась до двух дней. Сертификаты экспертов были обновлены: они приобрели электронный формат с использованием цифровых подписей и штрих кодов, что повысило прозрачность и надёжность процесса сертификации. </w:t>
      </w:r>
    </w:p>
    <w:p w14:paraId="58C8333F" w14:textId="77777777" w:rsidR="008F2CAF" w:rsidRDefault="008F2CAF"/>
    <w:sectPr w:rsidR="00166D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BF4403"/>
    <w:multiLevelType w:val="multilevel"/>
    <w:tmpl w:val="CD9A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726633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5C6"/>
    <w:rsid w:val="004347EE"/>
    <w:rsid w:val="006B065A"/>
    <w:rsid w:val="008F2CAF"/>
    <w:rsid w:val="00B22A06"/>
    <w:rsid w:val="00CB75C6"/>
    <w:rsid w:val="00F73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32B9F"/>
  <w15:chartTrackingRefBased/>
  <w15:docId w15:val="{208B4477-2D6E-4D94-B568-DD6B6AB2F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43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278</Words>
  <Characters>1586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compcorp3</dc:creator>
  <cp:keywords/>
  <dc:description/>
  <cp:lastModifiedBy>Калевальского муниципального района Администрация</cp:lastModifiedBy>
  <cp:revision>3</cp:revision>
  <dcterms:created xsi:type="dcterms:W3CDTF">2025-04-23T09:19:00Z</dcterms:created>
  <dcterms:modified xsi:type="dcterms:W3CDTF">2025-04-23T09:23:00Z</dcterms:modified>
</cp:coreProperties>
</file>