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4" w:line="20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РЕСПУБЛИКА КАРЕЛИЯ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112"/>
        <w:ind w:left="2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ОБРАЗОВАНИЕ</w:t>
        <w:br/>
        <w:t>"КАЛЕВАЛЬСКИЙ НАЦИОНАЛЬНЫЙ РАЙОН"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53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КАЛЕВАЛЬСКОГО МУНИЦИПАЛЬНОГО РАЙОНА</w:t>
      </w:r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810"/>
        <w:ind w:left="2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</w:t>
      </w:r>
      <w:bookmarkEnd w:id="1"/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rStyle w:val="CharStyle13"/>
        </w:rPr>
        <w:t>от 23.08.2018 г. №278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08" w:line="180" w:lineRule="exact"/>
        <w:ind w:left="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п.Калевала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780" w:line="274" w:lineRule="exact"/>
        <w:ind w:left="200" w:right="52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внесении изменений в схему расположения рекламных конструкций на территории Калевальского муниципального района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343" w:line="274" w:lineRule="exact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соответствии с Федеральным Законом от 13 марта 2006 года № 38-ФЗ «О рекламе», Федеральным Законом от 07 мая 2013 года № 98-ФЗ «О внесении изменений в Федеральный закон «О рекламе» и отдельные законодательные акты Российской Федерации», с учетом полученного предварительного согласования Государственного комитета Республики Карелия по управлению государственным имуществом и организации закупок,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both"/>
        <w:spacing w:before="0" w:after="205" w:line="220" w:lineRule="exact"/>
        <w:ind w:left="0" w:right="0" w:firstLine="74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 Калевальского муниципального района ПОСТАНОВЛЯЕТ:</w:t>
      </w:r>
      <w:bookmarkEnd w:id="2"/>
    </w:p>
    <w:p>
      <w:pPr>
        <w:pStyle w:val="Style11"/>
        <w:numPr>
          <w:ilvl w:val="0"/>
          <w:numId w:val="1"/>
        </w:numPr>
        <w:tabs>
          <w:tab w:leader="none" w:pos="813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Утвердить внесение изменений в схему размещения рекламных конструкций на территории Калевальского муниципального района, включающую:</w:t>
      </w:r>
    </w:p>
    <w:p>
      <w:pPr>
        <w:pStyle w:val="Style11"/>
        <w:numPr>
          <w:ilvl w:val="1"/>
          <w:numId w:val="1"/>
        </w:numPr>
        <w:tabs>
          <w:tab w:leader="none" w:pos="1124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Адресный перечень рекламных конструкций</w:t>
      </w:r>
    </w:p>
    <w:p>
      <w:pPr>
        <w:pStyle w:val="Style11"/>
        <w:numPr>
          <w:ilvl w:val="1"/>
          <w:numId w:val="1"/>
        </w:numPr>
        <w:tabs>
          <w:tab w:leader="none" w:pos="1124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 согласно приложению № 1</w:t>
      </w:r>
    </w:p>
    <w:p>
      <w:pPr>
        <w:pStyle w:val="Style11"/>
        <w:numPr>
          <w:ilvl w:val="1"/>
          <w:numId w:val="1"/>
        </w:numPr>
        <w:tabs>
          <w:tab w:leader="none" w:pos="1124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Схемы размещения рекламных конструкций на картографической (топографической) основе с указанием пронумерованных мест размещения рекламных конструкций согласно приложению № 2.</w:t>
      </w:r>
    </w:p>
    <w:p>
      <w:pPr>
        <w:pStyle w:val="Style11"/>
        <w:numPr>
          <w:ilvl w:val="0"/>
          <w:numId w:val="1"/>
        </w:numPr>
        <w:tabs>
          <w:tab w:leader="none" w:pos="813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Данное постановление подлежит опубликованию в официальном бюллетени «Вестник муниципального образования «Калевальский национальный район» и на официальном сайте Администрации Калевальского муниципального района в сети Интернет.</w:t>
      </w:r>
    </w:p>
    <w:p>
      <w:pPr>
        <w:pStyle w:val="Style11"/>
        <w:numPr>
          <w:ilvl w:val="0"/>
          <w:numId w:val="1"/>
        </w:numPr>
        <w:tabs>
          <w:tab w:leader="none" w:pos="813" w:val="left"/>
        </w:tabs>
        <w:widowControl w:val="0"/>
        <w:keepNext w:val="0"/>
        <w:keepLines w:val="0"/>
        <w:shd w:val="clear" w:color="auto" w:fill="auto"/>
        <w:bidi w:val="0"/>
        <w:spacing w:before="0" w:after="507" w:line="274" w:lineRule="exact"/>
        <w:ind w:left="0" w:right="0" w:firstLine="5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Настоящее постановление вступает в силу после его официального опубликования (обнародования).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Исполняющий обязанности Г лавы Администрации</w:t>
      </w:r>
    </w:p>
    <w:p>
      <w:pPr>
        <w:pStyle w:val="Style11"/>
        <w:tabs>
          <w:tab w:leader="none" w:pos="8122" w:val="left"/>
        </w:tabs>
        <w:widowControl w:val="0"/>
        <w:keepNext w:val="0"/>
        <w:keepLines w:val="0"/>
        <w:shd w:val="clear" w:color="auto" w:fill="auto"/>
        <w:bidi w:val="0"/>
        <w:spacing w:before="0" w:after="826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Калевальского муниципального района</w:t>
        <w:tab/>
        <w:t>И.В.Кузьмина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79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Исп.: Картунен С.Р. Рассылка: Дело-1, арх.-1.</w:t>
      </w:r>
    </w:p>
    <w:sectPr>
      <w:footnotePr>
        <w:pos w:val="pageBottom"/>
        <w:numFmt w:val="decimal"/>
        <w:numRestart w:val="continuous"/>
      </w:footnotePr>
      <w:pgSz w:w="11900" w:h="16840"/>
      <w:pgMar w:top="1580" w:left="1471" w:right="737" w:bottom="108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Заголовок №2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Основной текст (4)_"/>
    <w:basedOn w:val="DefaultParagraphFont"/>
    <w:link w:val="Style7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">
    <w:name w:val="Заголовок №1_"/>
    <w:basedOn w:val="DefaultParagraphFont"/>
    <w:link w:val="Style9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2">
    <w:name w:val="Основной текст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Основной текст (2)"/>
    <w:basedOn w:val="CharStyle12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Основной текст (5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7">
    <w:name w:val="Основной текст (6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12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Заголовок №2"/>
    <w:basedOn w:val="Normal"/>
    <w:link w:val="CharStyle6"/>
    <w:pPr>
      <w:widowControl w:val="0"/>
      <w:shd w:val="clear" w:color="auto" w:fill="FFFFFF"/>
      <w:jc w:val="center"/>
      <w:outlineLvl w:val="1"/>
      <w:spacing w:before="120" w:after="120" w:line="25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jc w:val="center"/>
      <w:spacing w:before="1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9">
    <w:name w:val="Заголовок №1"/>
    <w:basedOn w:val="Normal"/>
    <w:link w:val="CharStyle10"/>
    <w:pPr>
      <w:widowControl w:val="0"/>
      <w:shd w:val="clear" w:color="auto" w:fill="FFFFFF"/>
      <w:jc w:val="center"/>
      <w:outlineLvl w:val="0"/>
      <w:spacing w:after="480" w:line="653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1">
    <w:name w:val="Основной текст (2)"/>
    <w:basedOn w:val="Normal"/>
    <w:link w:val="CharStyle12"/>
    <w:pPr>
      <w:widowControl w:val="0"/>
      <w:shd w:val="clear" w:color="auto" w:fill="FFFFFF"/>
      <w:jc w:val="both"/>
      <w:spacing w:before="48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Основной текст (5)"/>
    <w:basedOn w:val="Normal"/>
    <w:link w:val="CharStyle15"/>
    <w:pPr>
      <w:widowControl w:val="0"/>
      <w:shd w:val="clear" w:color="auto" w:fill="FFFFFF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6">
    <w:name w:val="Основной текст (6)"/>
    <w:basedOn w:val="Normal"/>
    <w:link w:val="CharStyle17"/>
    <w:pPr>
      <w:widowControl w:val="0"/>
      <w:shd w:val="clear" w:color="auto" w:fill="FFFFFF"/>
      <w:spacing w:before="900" w:line="18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